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80" w:rsidRPr="00374BD6" w:rsidRDefault="006536BC" w:rsidP="00374BD6">
      <w:pPr>
        <w:pStyle w:val="1"/>
        <w:spacing w:before="0" w:after="0" w:line="560" w:lineRule="exact"/>
        <w:jc w:val="center"/>
        <w:rPr>
          <w:rFonts w:ascii="黑体" w:eastAsia="黑体" w:hAnsi="黑体"/>
          <w:sz w:val="36"/>
          <w:szCs w:val="36"/>
          <w:lang w:eastAsia="zh-CN"/>
        </w:rPr>
      </w:pPr>
      <w:bookmarkStart w:id="0" w:name="_Toc527480635"/>
      <w:r>
        <w:rPr>
          <w:rFonts w:ascii="黑体" w:eastAsia="黑体" w:hAnsi="黑体" w:hint="eastAsia"/>
          <w:sz w:val="36"/>
          <w:szCs w:val="36"/>
          <w:lang w:eastAsia="zh-CN"/>
        </w:rPr>
        <w:t>南京审计大学教育发展基金会</w:t>
      </w:r>
      <w:r w:rsidR="00634B80" w:rsidRPr="00374BD6">
        <w:rPr>
          <w:rFonts w:ascii="黑体" w:eastAsia="黑体" w:hAnsi="黑体" w:hint="eastAsia"/>
          <w:sz w:val="36"/>
          <w:szCs w:val="36"/>
          <w:lang w:eastAsia="zh-CN"/>
        </w:rPr>
        <w:t>捐赠协议书</w:t>
      </w:r>
      <w:bookmarkEnd w:id="0"/>
    </w:p>
    <w:p w:rsidR="00634B80" w:rsidRDefault="00634B80" w:rsidP="00634B80">
      <w:pPr>
        <w:spacing w:line="480" w:lineRule="auto"/>
        <w:jc w:val="center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lang w:eastAsia="zh-CN"/>
        </w:rPr>
        <w:t>（样稿，使用时请删除本行文字）</w:t>
      </w:r>
    </w:p>
    <w:p w:rsidR="00634B80" w:rsidRDefault="00634B80" w:rsidP="00374BD6">
      <w:pPr>
        <w:spacing w:after="0" w:line="56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捐赠方：</w:t>
      </w:r>
      <w:r>
        <w:rPr>
          <w:sz w:val="24"/>
          <w:u w:val="single"/>
          <w:lang w:eastAsia="zh-CN"/>
        </w:rPr>
        <w:t xml:space="preserve">                           </w:t>
      </w:r>
      <w:r>
        <w:rPr>
          <w:rFonts w:hint="eastAsia"/>
          <w:sz w:val="24"/>
          <w:u w:val="single"/>
          <w:lang w:eastAsia="zh-CN"/>
        </w:rPr>
        <w:t>（以下简称甲方）</w:t>
      </w:r>
    </w:p>
    <w:p w:rsidR="00634B80" w:rsidRDefault="00634B80" w:rsidP="00374BD6">
      <w:pPr>
        <w:spacing w:after="0" w:line="560" w:lineRule="exact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受赠方：</w:t>
      </w:r>
      <w:r>
        <w:rPr>
          <w:rFonts w:hint="eastAsia"/>
          <w:sz w:val="24"/>
          <w:u w:val="single"/>
          <w:lang w:eastAsia="zh-CN"/>
        </w:rPr>
        <w:t>南京审计大学教育发展基金会（以下简称乙方）</w:t>
      </w:r>
      <w:r>
        <w:rPr>
          <w:sz w:val="24"/>
          <w:u w:val="single"/>
          <w:lang w:eastAsia="zh-CN"/>
        </w:rPr>
        <w:t xml:space="preserve"> 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为支持南京审计大学教育事业发展，根据《中华人民共和国公益捐赠法》、《中华人民共和国慈善法》、《南京审计大学教育发展基金会章程》有关规定，甲乙双方经友好协商，达成如下协议：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一、甲方自愿向乙方捐赠人民币</w:t>
      </w:r>
      <w:r>
        <w:rPr>
          <w:sz w:val="24"/>
          <w:u w:val="single"/>
          <w:lang w:eastAsia="zh-CN"/>
        </w:rPr>
        <w:t xml:space="preserve">         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万元。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二、甲方指定所捐资金用于</w:t>
      </w:r>
      <w:r>
        <w:rPr>
          <w:sz w:val="24"/>
          <w:lang w:eastAsia="zh-CN"/>
        </w:rPr>
        <w:t xml:space="preserve"> </w:t>
      </w:r>
      <w:r>
        <w:rPr>
          <w:sz w:val="24"/>
          <w:u w:val="single"/>
          <w:lang w:eastAsia="zh-CN"/>
        </w:rPr>
        <w:t xml:space="preserve">                                      </w:t>
      </w:r>
      <w:r>
        <w:rPr>
          <w:rFonts w:hint="eastAsia"/>
          <w:sz w:val="24"/>
          <w:lang w:eastAsia="zh-CN"/>
        </w:rPr>
        <w:t>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三、甲方在协议书生效之日起</w:t>
      </w:r>
      <w:r>
        <w:rPr>
          <w:sz w:val="24"/>
          <w:u w:val="single"/>
          <w:lang w:eastAsia="zh-CN"/>
        </w:rPr>
        <w:t xml:space="preserve">        </w:t>
      </w:r>
      <w:proofErr w:type="gramStart"/>
      <w:r>
        <w:rPr>
          <w:rFonts w:hint="eastAsia"/>
          <w:sz w:val="24"/>
          <w:lang w:eastAsia="zh-CN"/>
        </w:rPr>
        <w:t>个</w:t>
      </w:r>
      <w:proofErr w:type="gramEnd"/>
      <w:r>
        <w:rPr>
          <w:rFonts w:hint="eastAsia"/>
          <w:sz w:val="24"/>
          <w:lang w:eastAsia="zh-CN"/>
        </w:rPr>
        <w:t>工作日内将资金或设备交付乙方，并配合乙方做好验收工作。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四、乙方在办理资金或设备验收工作后向甲方出具捐赠发票。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五、乙方负责按照甲方指定用途使用该捐赠款（或捐赠设备），对捐赠协议执行情况进行跟踪管理，并及时向甲方公布捐赠项目的重要信息。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六、其他约定事宜：</w:t>
      </w:r>
      <w:r>
        <w:rPr>
          <w:sz w:val="24"/>
          <w:u w:val="single"/>
          <w:lang w:eastAsia="zh-CN"/>
        </w:rPr>
        <w:t xml:space="preserve">                                                    </w:t>
      </w:r>
    </w:p>
    <w:p w:rsidR="00634B80" w:rsidRDefault="00634B80" w:rsidP="00374BD6">
      <w:pPr>
        <w:spacing w:after="0" w:line="560" w:lineRule="exact"/>
        <w:rPr>
          <w:sz w:val="24"/>
          <w:lang w:eastAsia="zh-CN"/>
        </w:rPr>
      </w:pPr>
      <w:r>
        <w:rPr>
          <w:sz w:val="24"/>
          <w:u w:val="single"/>
          <w:lang w:eastAsia="zh-CN"/>
        </w:rPr>
        <w:t xml:space="preserve">                                                                        </w:t>
      </w:r>
      <w:r>
        <w:rPr>
          <w:rFonts w:hint="eastAsia"/>
          <w:sz w:val="24"/>
          <w:lang w:eastAsia="zh-CN"/>
        </w:rPr>
        <w:t>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七、双方遵循诚信原则签订此协议，如有未尽事宜协商解决。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八、协议书一式两份，双方各执一份。</w:t>
      </w:r>
    </w:p>
    <w:p w:rsidR="00634B80" w:rsidRDefault="00634B80" w:rsidP="00374BD6">
      <w:pPr>
        <w:spacing w:after="0" w:line="560" w:lineRule="exact"/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九、协议书自签订之日起生效。</w:t>
      </w:r>
    </w:p>
    <w:p w:rsidR="00634B80" w:rsidRDefault="00634B80" w:rsidP="00374BD6">
      <w:pPr>
        <w:spacing w:after="0" w:line="560" w:lineRule="exact"/>
        <w:rPr>
          <w:sz w:val="24"/>
          <w:lang w:eastAsia="zh-CN"/>
        </w:rPr>
      </w:pPr>
    </w:p>
    <w:p w:rsidR="00634B80" w:rsidRDefault="00634B80" w:rsidP="00374BD6">
      <w:pPr>
        <w:spacing w:after="0" w:line="56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甲方（盖章）：</w:t>
      </w:r>
      <w:r>
        <w:rPr>
          <w:sz w:val="24"/>
          <w:lang w:eastAsia="zh-CN"/>
        </w:rPr>
        <w:t xml:space="preserve">                       </w:t>
      </w:r>
      <w:r>
        <w:rPr>
          <w:rFonts w:hint="eastAsia"/>
          <w:sz w:val="24"/>
          <w:lang w:eastAsia="zh-CN"/>
        </w:rPr>
        <w:t>乙方（盖章）：南京审计大学教育发展基金会</w:t>
      </w:r>
    </w:p>
    <w:p w:rsidR="00634B80" w:rsidRDefault="00634B80" w:rsidP="00374BD6">
      <w:pPr>
        <w:spacing w:after="0" w:line="560" w:lineRule="exac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甲方负责人（签章）：</w:t>
      </w:r>
      <w:r>
        <w:rPr>
          <w:sz w:val="24"/>
          <w:lang w:eastAsia="zh-CN"/>
        </w:rPr>
        <w:t xml:space="preserve">                             </w:t>
      </w:r>
      <w:r>
        <w:rPr>
          <w:rFonts w:hint="eastAsia"/>
          <w:sz w:val="24"/>
          <w:lang w:eastAsia="zh-CN"/>
        </w:rPr>
        <w:t>乙方负责人（签章）：</w:t>
      </w:r>
    </w:p>
    <w:p w:rsidR="00634B80" w:rsidRPr="00634B80" w:rsidRDefault="00634B80" w:rsidP="00BE52ED">
      <w:pPr>
        <w:spacing w:after="0" w:line="560" w:lineRule="exact"/>
        <w:rPr>
          <w:lang w:eastAsia="zh-CN"/>
        </w:rPr>
      </w:pPr>
      <w:r>
        <w:rPr>
          <w:sz w:val="24"/>
          <w:lang w:eastAsia="zh-CN"/>
        </w:rPr>
        <w:t xml:space="preserve">20   </w:t>
      </w:r>
      <w:r>
        <w:rPr>
          <w:rFonts w:hint="eastAsia"/>
          <w:sz w:val="24"/>
          <w:lang w:eastAsia="zh-CN"/>
        </w:rPr>
        <w:t>年</w:t>
      </w:r>
      <w:r>
        <w:rPr>
          <w:sz w:val="24"/>
          <w:lang w:eastAsia="zh-CN"/>
        </w:rPr>
        <w:t xml:space="preserve">   </w:t>
      </w:r>
      <w:r>
        <w:rPr>
          <w:rFonts w:hint="eastAsia"/>
          <w:sz w:val="24"/>
          <w:lang w:eastAsia="zh-CN"/>
        </w:rPr>
        <w:t>月</w:t>
      </w:r>
      <w:r>
        <w:rPr>
          <w:sz w:val="24"/>
          <w:lang w:eastAsia="zh-CN"/>
        </w:rPr>
        <w:t xml:space="preserve">    </w:t>
      </w:r>
      <w:r>
        <w:rPr>
          <w:rFonts w:hint="eastAsia"/>
          <w:sz w:val="24"/>
          <w:lang w:eastAsia="zh-CN"/>
        </w:rPr>
        <w:t>日</w:t>
      </w:r>
      <w:r>
        <w:rPr>
          <w:sz w:val="24"/>
          <w:lang w:eastAsia="zh-CN"/>
        </w:rPr>
        <w:t xml:space="preserve">                           20  </w:t>
      </w:r>
      <w:r>
        <w:rPr>
          <w:rFonts w:hint="eastAsia"/>
          <w:sz w:val="24"/>
          <w:lang w:eastAsia="zh-CN"/>
        </w:rPr>
        <w:t>年</w:t>
      </w:r>
      <w:r>
        <w:rPr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月</w:t>
      </w:r>
      <w:r>
        <w:rPr>
          <w:sz w:val="24"/>
          <w:lang w:eastAsia="zh-CN"/>
        </w:rPr>
        <w:t xml:space="preserve">   </w:t>
      </w:r>
      <w:r>
        <w:rPr>
          <w:rFonts w:hint="eastAsia"/>
          <w:sz w:val="24"/>
          <w:lang w:eastAsia="zh-CN"/>
        </w:rPr>
        <w:t>日</w:t>
      </w:r>
      <w:bookmarkStart w:id="1" w:name="_GoBack"/>
      <w:bookmarkEnd w:id="1"/>
    </w:p>
    <w:sectPr w:rsidR="00634B80" w:rsidRPr="00634B80" w:rsidSect="00374BD6">
      <w:footerReference w:type="default" r:id="rId7"/>
      <w:pgSz w:w="11920" w:h="16840"/>
      <w:pgMar w:top="907" w:right="1134" w:bottom="851" w:left="1134" w:header="0" w:footer="709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05" w:rsidRDefault="00884405">
      <w:pPr>
        <w:spacing w:after="0" w:line="240" w:lineRule="auto"/>
      </w:pPr>
      <w:r>
        <w:separator/>
      </w:r>
    </w:p>
  </w:endnote>
  <w:endnote w:type="continuationSeparator" w:id="0">
    <w:p w:rsidR="00884405" w:rsidRDefault="0088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677789"/>
      <w:docPartObj>
        <w:docPartGallery w:val="Page Numbers (Bottom of Page)"/>
        <w:docPartUnique/>
      </w:docPartObj>
    </w:sdtPr>
    <w:sdtEndPr/>
    <w:sdtContent>
      <w:sdt>
        <w:sdtPr>
          <w:id w:val="247475067"/>
          <w:docPartObj>
            <w:docPartGallery w:val="Page Numbers (Top of Page)"/>
            <w:docPartUnique/>
          </w:docPartObj>
        </w:sdtPr>
        <w:sdtEndPr/>
        <w:sdtContent>
          <w:p w:rsidR="00374BD6" w:rsidRDefault="00374BD6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2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2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4BD6" w:rsidRDefault="00374BD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05" w:rsidRDefault="00884405">
      <w:pPr>
        <w:spacing w:after="0" w:line="240" w:lineRule="auto"/>
      </w:pPr>
      <w:r>
        <w:separator/>
      </w:r>
    </w:p>
  </w:footnote>
  <w:footnote w:type="continuationSeparator" w:id="0">
    <w:p w:rsidR="00884405" w:rsidRDefault="0088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0"/>
    <w:rsid w:val="00147D5E"/>
    <w:rsid w:val="00374BD6"/>
    <w:rsid w:val="003E7A52"/>
    <w:rsid w:val="00430F49"/>
    <w:rsid w:val="00523FB4"/>
    <w:rsid w:val="00634B80"/>
    <w:rsid w:val="006536BC"/>
    <w:rsid w:val="006638B2"/>
    <w:rsid w:val="007A06FA"/>
    <w:rsid w:val="007A2850"/>
    <w:rsid w:val="007D3019"/>
    <w:rsid w:val="00801F15"/>
    <w:rsid w:val="0085794D"/>
    <w:rsid w:val="00884405"/>
    <w:rsid w:val="00A93079"/>
    <w:rsid w:val="00AB0E45"/>
    <w:rsid w:val="00B02027"/>
    <w:rsid w:val="00B27293"/>
    <w:rsid w:val="00B418A8"/>
    <w:rsid w:val="00BE52ED"/>
    <w:rsid w:val="00D239F4"/>
    <w:rsid w:val="00D31DB3"/>
    <w:rsid w:val="00D95568"/>
    <w:rsid w:val="00E859B0"/>
    <w:rsid w:val="00EC185F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A4EC2-5E1A-4DA3-938D-37290FEC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80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4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BD6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374BD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BD6"/>
    <w:rPr>
      <w:kern w:val="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sid w:val="00374BD6"/>
    <w:rPr>
      <w:b/>
      <w:bCs/>
      <w:kern w:val="44"/>
      <w:sz w:val="44"/>
      <w:szCs w:val="44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374BD6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374BD6"/>
  </w:style>
  <w:style w:type="character" w:styleId="a7">
    <w:name w:val="Hyperlink"/>
    <w:basedOn w:val="a0"/>
    <w:uiPriority w:val="99"/>
    <w:unhideWhenUsed/>
    <w:rsid w:val="00374BD6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374BD6"/>
    <w:rPr>
      <w:kern w:val="0"/>
      <w:sz w:val="22"/>
    </w:rPr>
  </w:style>
  <w:style w:type="character" w:customStyle="1" w:styleId="a9">
    <w:name w:val="无间隔 字符"/>
    <w:basedOn w:val="a0"/>
    <w:link w:val="a8"/>
    <w:uiPriority w:val="1"/>
    <w:rsid w:val="00374BD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E974-A2AD-4356-BEED-A29589DF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南京审计大学教育发展基金会</dc:title>
  <dc:subject>制度汇编</dc:subject>
  <dc:creator>tuan</dc:creator>
  <cp:keywords/>
  <dc:description/>
  <cp:lastModifiedBy>huanglei</cp:lastModifiedBy>
  <cp:revision>25</cp:revision>
  <cp:lastPrinted>2018-11-08T15:13:00Z</cp:lastPrinted>
  <dcterms:created xsi:type="dcterms:W3CDTF">2018-10-16T10:56:00Z</dcterms:created>
  <dcterms:modified xsi:type="dcterms:W3CDTF">2018-11-10T05:27:00Z</dcterms:modified>
</cp:coreProperties>
</file>