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5FE" w:rsidRDefault="00FC15FE" w:rsidP="00FC15FE">
      <w:pPr>
        <w:rPr>
          <w:lang w:eastAsia="zh-CN"/>
        </w:rPr>
      </w:pPr>
      <w:bookmarkStart w:id="0" w:name="_Toc527480636"/>
      <w:r w:rsidRPr="00FC15FE">
        <w:rPr>
          <w:rFonts w:hint="eastAsia"/>
          <w:lang w:eastAsia="zh-CN"/>
        </w:rPr>
        <w:t>附件</w:t>
      </w:r>
      <w:r w:rsidR="00CD24D0">
        <w:rPr>
          <w:rFonts w:hint="eastAsia"/>
          <w:lang w:eastAsia="zh-CN"/>
        </w:rPr>
        <w:t>1</w:t>
      </w:r>
      <w:bookmarkStart w:id="1" w:name="_GoBack"/>
      <w:bookmarkEnd w:id="1"/>
      <w:r w:rsidRPr="00FC15FE">
        <w:rPr>
          <w:rFonts w:hint="eastAsia"/>
          <w:lang w:eastAsia="zh-CN"/>
        </w:rPr>
        <w:t>：</w:t>
      </w:r>
    </w:p>
    <w:p w:rsidR="00634B80" w:rsidRPr="00374BD6" w:rsidRDefault="00634B80" w:rsidP="00374BD6">
      <w:pPr>
        <w:pStyle w:val="1"/>
        <w:spacing w:before="0" w:after="0" w:line="560" w:lineRule="exact"/>
        <w:jc w:val="center"/>
        <w:rPr>
          <w:rFonts w:ascii="黑体" w:eastAsia="黑体" w:hAnsi="黑体"/>
          <w:sz w:val="36"/>
          <w:szCs w:val="36"/>
          <w:lang w:eastAsia="zh-CN"/>
        </w:rPr>
      </w:pPr>
      <w:r w:rsidRPr="00374BD6">
        <w:rPr>
          <w:rFonts w:ascii="黑体" w:eastAsia="黑体" w:hAnsi="黑体" w:hint="eastAsia"/>
          <w:sz w:val="36"/>
          <w:szCs w:val="36"/>
          <w:lang w:eastAsia="zh-CN"/>
        </w:rPr>
        <w:t>南京审计大学教育发展基金会资助项目申请书</w:t>
      </w:r>
      <w:bookmarkEnd w:id="0"/>
    </w:p>
    <w:p w:rsidR="00634B80" w:rsidRDefault="00634B80" w:rsidP="00634B80">
      <w:pPr>
        <w:rPr>
          <w:lang w:eastAsia="zh-CN"/>
        </w:rPr>
      </w:pPr>
    </w:p>
    <w:tbl>
      <w:tblPr>
        <w:tblW w:w="9634" w:type="dxa"/>
        <w:jc w:val="center"/>
        <w:tblLook w:val="04A0" w:firstRow="1" w:lastRow="0" w:firstColumn="1" w:lastColumn="0" w:noHBand="0" w:noVBand="1"/>
      </w:tblPr>
      <w:tblGrid>
        <w:gridCol w:w="1420"/>
        <w:gridCol w:w="3460"/>
        <w:gridCol w:w="1780"/>
        <w:gridCol w:w="2974"/>
      </w:tblGrid>
      <w:tr w:rsidR="00634B80" w:rsidRPr="00634B80" w:rsidTr="00374BD6">
        <w:trPr>
          <w:trHeight w:val="375"/>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项目名称</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 xml:space="preserve">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项目类别</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both"/>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 xml:space="preserve">　</w:t>
            </w:r>
          </w:p>
        </w:tc>
      </w:tr>
      <w:tr w:rsidR="00634B80" w:rsidRPr="00634B80" w:rsidTr="00374BD6">
        <w:trPr>
          <w:trHeight w:val="375"/>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申请经费</w:t>
            </w:r>
          </w:p>
        </w:tc>
        <w:tc>
          <w:tcPr>
            <w:tcW w:w="3460" w:type="dxa"/>
            <w:tcBorders>
              <w:top w:val="nil"/>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执行年限</w:t>
            </w:r>
          </w:p>
        </w:tc>
        <w:tc>
          <w:tcPr>
            <w:tcW w:w="2974" w:type="dxa"/>
            <w:tcBorders>
              <w:top w:val="nil"/>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right"/>
              <w:rPr>
                <w:rFonts w:ascii="仿宋" w:eastAsia="仿宋" w:hAnsi="仿宋" w:cs="宋体"/>
                <w:color w:val="000000"/>
                <w:sz w:val="20"/>
                <w:szCs w:val="20"/>
                <w:lang w:eastAsia="zh-CN"/>
              </w:rPr>
            </w:pPr>
            <w:r w:rsidRPr="00634B80">
              <w:rPr>
                <w:rFonts w:ascii="仿宋" w:eastAsia="仿宋" w:hAnsi="仿宋" w:cs="宋体" w:hint="eastAsia"/>
                <w:color w:val="000000"/>
                <w:sz w:val="20"/>
                <w:szCs w:val="20"/>
                <w:lang w:eastAsia="zh-CN"/>
              </w:rPr>
              <w:t>年  月—    年  月</w:t>
            </w:r>
          </w:p>
        </w:tc>
      </w:tr>
      <w:tr w:rsidR="00634B80" w:rsidRPr="00634B80" w:rsidTr="00374BD6">
        <w:trPr>
          <w:trHeight w:val="6482"/>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634B80" w:rsidRPr="00634B80" w:rsidRDefault="00634B80" w:rsidP="00634B80">
            <w:pPr>
              <w:widowControl/>
              <w:spacing w:after="0" w:line="240" w:lineRule="auto"/>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项目介绍</w:t>
            </w:r>
          </w:p>
        </w:tc>
        <w:tc>
          <w:tcPr>
            <w:tcW w:w="8214" w:type="dxa"/>
            <w:gridSpan w:val="3"/>
            <w:tcBorders>
              <w:top w:val="single" w:sz="4" w:space="0" w:color="auto"/>
              <w:left w:val="nil"/>
              <w:bottom w:val="single" w:sz="4" w:space="0" w:color="auto"/>
              <w:right w:val="single" w:sz="4" w:space="0" w:color="000000"/>
            </w:tcBorders>
            <w:shd w:val="clear" w:color="auto" w:fill="auto"/>
            <w:vAlign w:val="center"/>
            <w:hideMark/>
          </w:tcPr>
          <w:p w:rsidR="00634B80" w:rsidRPr="00634B80" w:rsidRDefault="00634B80" w:rsidP="00374BD6">
            <w:pPr>
              <w:widowControl/>
              <w:spacing w:after="240" w:line="240" w:lineRule="auto"/>
              <w:rPr>
                <w:rFonts w:ascii="仿宋" w:eastAsia="仿宋" w:hAnsi="仿宋" w:cs="宋体"/>
                <w:color w:val="000000"/>
                <w:sz w:val="20"/>
                <w:szCs w:val="20"/>
                <w:lang w:eastAsia="zh-CN"/>
              </w:rPr>
            </w:pPr>
            <w:r w:rsidRPr="00634B80">
              <w:rPr>
                <w:rFonts w:ascii="仿宋" w:eastAsia="仿宋" w:hAnsi="仿宋" w:cs="宋体" w:hint="eastAsia"/>
                <w:color w:val="000000"/>
                <w:sz w:val="20"/>
                <w:szCs w:val="20"/>
                <w:lang w:eastAsia="zh-CN"/>
              </w:rPr>
              <w:t>1、项目内容:</w:t>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t>2、预期目标:</w:t>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t>3、项目意义:</w:t>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t>4、建设进度:</w:t>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t>注：如申请限定性项目资助，请详细说明经费来源。</w:t>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t xml:space="preserve">     </w:t>
            </w:r>
            <w:r w:rsidRPr="00634B80">
              <w:rPr>
                <w:rFonts w:ascii="仿宋" w:eastAsia="仿宋" w:hAnsi="仿宋" w:cs="宋体" w:hint="eastAsia"/>
                <w:b/>
                <w:bCs/>
                <w:color w:val="000000"/>
                <w:sz w:val="20"/>
                <w:szCs w:val="20"/>
                <w:lang w:eastAsia="zh-CN"/>
              </w:rPr>
              <w:t xml:space="preserve"> 项目负责人签字：                                         年    月   日</w:t>
            </w:r>
          </w:p>
        </w:tc>
      </w:tr>
      <w:tr w:rsidR="00634B80" w:rsidRPr="00634B80" w:rsidTr="00374BD6">
        <w:trPr>
          <w:trHeight w:val="1557"/>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申请部门</w:t>
            </w:r>
            <w:r w:rsidRPr="00634B80">
              <w:rPr>
                <w:rFonts w:ascii="仿宋" w:eastAsia="仿宋" w:hAnsi="仿宋" w:cs="宋体" w:hint="eastAsia"/>
                <w:b/>
                <w:bCs/>
                <w:color w:val="000000"/>
                <w:sz w:val="20"/>
                <w:szCs w:val="20"/>
                <w:lang w:eastAsia="zh-CN"/>
              </w:rPr>
              <w:br/>
              <w:t>意见</w:t>
            </w:r>
          </w:p>
        </w:tc>
        <w:tc>
          <w:tcPr>
            <w:tcW w:w="8214" w:type="dxa"/>
            <w:gridSpan w:val="3"/>
            <w:tcBorders>
              <w:top w:val="single" w:sz="4" w:space="0" w:color="auto"/>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rPr>
                <w:rFonts w:ascii="仿宋" w:eastAsia="仿宋" w:hAnsi="仿宋" w:cs="宋体"/>
                <w:color w:val="000000"/>
                <w:sz w:val="20"/>
                <w:szCs w:val="20"/>
                <w:lang w:eastAsia="zh-CN"/>
              </w:rPr>
            </w:pPr>
            <w:r w:rsidRPr="00634B80">
              <w:rPr>
                <w:rFonts w:ascii="仿宋" w:eastAsia="仿宋" w:hAnsi="仿宋" w:cs="宋体" w:hint="eastAsia"/>
                <w:color w:val="000000"/>
                <w:sz w:val="20"/>
                <w:szCs w:val="20"/>
                <w:lang w:eastAsia="zh-CN"/>
              </w:rPr>
              <w:t xml:space="preserve">    将按照申请书负责实施本项目的实施和经费预算安排，严格遵守基金会及学校相关财务规定，认真开展项目工作，按时报送相关材料。</w:t>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t xml:space="preserve">  </w:t>
            </w:r>
            <w:r w:rsidRPr="00634B80">
              <w:rPr>
                <w:rFonts w:ascii="仿宋" w:eastAsia="仿宋" w:hAnsi="仿宋" w:cs="宋体" w:hint="eastAsia"/>
                <w:b/>
                <w:bCs/>
                <w:color w:val="000000"/>
                <w:sz w:val="20"/>
                <w:szCs w:val="20"/>
                <w:lang w:eastAsia="zh-CN"/>
              </w:rPr>
              <w:t xml:space="preserve"> 负责人签章：                部门盖章：             年     月    日</w:t>
            </w:r>
          </w:p>
        </w:tc>
      </w:tr>
      <w:tr w:rsidR="00634B80" w:rsidRPr="00634B80" w:rsidTr="00374BD6">
        <w:trPr>
          <w:trHeight w:val="1695"/>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南京审计大学意见</w:t>
            </w:r>
          </w:p>
        </w:tc>
        <w:tc>
          <w:tcPr>
            <w:tcW w:w="8214" w:type="dxa"/>
            <w:gridSpan w:val="3"/>
            <w:tcBorders>
              <w:top w:val="single" w:sz="4" w:space="0" w:color="auto"/>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rPr>
                <w:rFonts w:ascii="仿宋" w:eastAsia="仿宋" w:hAnsi="仿宋" w:cs="宋体"/>
                <w:color w:val="000000"/>
                <w:sz w:val="20"/>
                <w:szCs w:val="20"/>
                <w:lang w:eastAsia="zh-CN"/>
              </w:rPr>
            </w:pPr>
            <w:r w:rsidRPr="00634B80">
              <w:rPr>
                <w:rFonts w:ascii="仿宋" w:eastAsia="仿宋" w:hAnsi="仿宋" w:cs="宋体" w:hint="eastAsia"/>
                <w:color w:val="000000"/>
                <w:sz w:val="20"/>
                <w:szCs w:val="20"/>
                <w:lang w:eastAsia="zh-CN"/>
              </w:rPr>
              <w:t xml:space="preserve">    经学校研究，同意该项目的立项和预算安排，现商请南京审计大学教育发展基金会根据基金会相关制度和财务规定给予项目立项和经费支持。</w:t>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t xml:space="preserve">   </w:t>
            </w:r>
            <w:r w:rsidRPr="00634B80">
              <w:rPr>
                <w:rFonts w:ascii="仿宋" w:eastAsia="仿宋" w:hAnsi="仿宋" w:cs="宋体" w:hint="eastAsia"/>
                <w:b/>
                <w:bCs/>
                <w:color w:val="000000"/>
                <w:sz w:val="20"/>
                <w:szCs w:val="20"/>
                <w:lang w:eastAsia="zh-CN"/>
              </w:rPr>
              <w:t xml:space="preserve"> 南京审计大学（盖章）                              年     月    日</w:t>
            </w:r>
            <w:r w:rsidRPr="00634B80">
              <w:rPr>
                <w:rFonts w:ascii="仿宋" w:eastAsia="仿宋" w:hAnsi="仿宋" w:cs="宋体" w:hint="eastAsia"/>
                <w:b/>
                <w:bCs/>
                <w:color w:val="000000"/>
                <w:sz w:val="20"/>
                <w:szCs w:val="20"/>
                <w:lang w:eastAsia="zh-CN"/>
              </w:rPr>
              <w:br/>
            </w:r>
            <w:r w:rsidRPr="00634B80">
              <w:rPr>
                <w:rFonts w:ascii="仿宋" w:eastAsia="仿宋" w:hAnsi="仿宋" w:cs="宋体" w:hint="eastAsia"/>
                <w:b/>
                <w:bCs/>
                <w:color w:val="000000"/>
                <w:sz w:val="20"/>
                <w:szCs w:val="20"/>
                <w:lang w:eastAsia="zh-CN"/>
              </w:rPr>
              <w:br/>
              <w:t>注：非限定性资产须根据南京审计大学规定报党委常委会和校长办公会批准。</w:t>
            </w:r>
          </w:p>
        </w:tc>
      </w:tr>
      <w:tr w:rsidR="00634B80" w:rsidRPr="00634B80" w:rsidTr="00374BD6">
        <w:trPr>
          <w:trHeight w:val="1695"/>
          <w:jc w:val="center"/>
        </w:trPr>
        <w:tc>
          <w:tcPr>
            <w:tcW w:w="1420" w:type="dxa"/>
            <w:tcBorders>
              <w:top w:val="nil"/>
              <w:left w:val="single" w:sz="4" w:space="0" w:color="auto"/>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jc w:val="center"/>
              <w:rPr>
                <w:rFonts w:ascii="仿宋" w:eastAsia="仿宋" w:hAnsi="仿宋" w:cs="宋体"/>
                <w:b/>
                <w:bCs/>
                <w:color w:val="000000"/>
                <w:sz w:val="20"/>
                <w:szCs w:val="20"/>
                <w:lang w:eastAsia="zh-CN"/>
              </w:rPr>
            </w:pPr>
            <w:r w:rsidRPr="00634B80">
              <w:rPr>
                <w:rFonts w:ascii="仿宋" w:eastAsia="仿宋" w:hAnsi="仿宋" w:cs="宋体" w:hint="eastAsia"/>
                <w:b/>
                <w:bCs/>
                <w:color w:val="000000"/>
                <w:sz w:val="20"/>
                <w:szCs w:val="20"/>
                <w:lang w:eastAsia="zh-CN"/>
              </w:rPr>
              <w:t>基金会</w:t>
            </w:r>
            <w:r w:rsidRPr="00634B80">
              <w:rPr>
                <w:rFonts w:ascii="仿宋" w:eastAsia="仿宋" w:hAnsi="仿宋" w:cs="宋体" w:hint="eastAsia"/>
                <w:b/>
                <w:bCs/>
                <w:color w:val="000000"/>
                <w:sz w:val="20"/>
                <w:szCs w:val="20"/>
                <w:lang w:eastAsia="zh-CN"/>
              </w:rPr>
              <w:br/>
              <w:t>意见</w:t>
            </w:r>
          </w:p>
        </w:tc>
        <w:tc>
          <w:tcPr>
            <w:tcW w:w="8214" w:type="dxa"/>
            <w:gridSpan w:val="3"/>
            <w:tcBorders>
              <w:top w:val="single" w:sz="4" w:space="0" w:color="auto"/>
              <w:left w:val="nil"/>
              <w:bottom w:val="single" w:sz="4" w:space="0" w:color="auto"/>
              <w:right w:val="single" w:sz="4" w:space="0" w:color="auto"/>
            </w:tcBorders>
            <w:shd w:val="clear" w:color="auto" w:fill="auto"/>
            <w:vAlign w:val="center"/>
            <w:hideMark/>
          </w:tcPr>
          <w:p w:rsidR="00634B80" w:rsidRPr="00634B80" w:rsidRDefault="00634B80" w:rsidP="00634B80">
            <w:pPr>
              <w:widowControl/>
              <w:spacing w:after="0" w:line="240" w:lineRule="auto"/>
              <w:rPr>
                <w:rFonts w:ascii="仿宋" w:eastAsia="仿宋" w:hAnsi="仿宋" w:cs="宋体"/>
                <w:color w:val="000000"/>
                <w:sz w:val="20"/>
                <w:szCs w:val="20"/>
                <w:lang w:eastAsia="zh-CN"/>
              </w:rPr>
            </w:pPr>
            <w:r w:rsidRPr="00634B80">
              <w:rPr>
                <w:rFonts w:ascii="仿宋" w:eastAsia="仿宋" w:hAnsi="仿宋" w:cs="宋体" w:hint="eastAsia"/>
                <w:color w:val="000000"/>
                <w:sz w:val="20"/>
                <w:szCs w:val="20"/>
                <w:lang w:eastAsia="zh-CN"/>
              </w:rPr>
              <w:t xml:space="preserve">    基金会于</w:t>
            </w:r>
            <w:r w:rsidRPr="00634B80">
              <w:rPr>
                <w:rFonts w:ascii="仿宋" w:eastAsia="仿宋" w:hAnsi="仿宋" w:cs="宋体" w:hint="eastAsia"/>
                <w:b/>
                <w:bCs/>
                <w:color w:val="000000"/>
                <w:sz w:val="20"/>
                <w:szCs w:val="20"/>
                <w:u w:val="single"/>
                <w:lang w:eastAsia="zh-CN"/>
              </w:rPr>
              <w:t xml:space="preserve">     年   月   日</w:t>
            </w:r>
            <w:r w:rsidRPr="00634B80">
              <w:rPr>
                <w:rFonts w:ascii="仿宋" w:eastAsia="仿宋" w:hAnsi="仿宋" w:cs="宋体" w:hint="eastAsia"/>
                <w:color w:val="000000"/>
                <w:sz w:val="20"/>
                <w:szCs w:val="20"/>
                <w:lang w:eastAsia="zh-CN"/>
              </w:rPr>
              <w:t>召开理事会，经表决，</w:t>
            </w:r>
            <w:r w:rsidRPr="00634B80">
              <w:rPr>
                <w:rFonts w:ascii="仿宋" w:eastAsia="仿宋" w:hAnsi="仿宋" w:cs="宋体" w:hint="eastAsia"/>
                <w:b/>
                <w:bCs/>
                <w:color w:val="000000"/>
                <w:sz w:val="20"/>
                <w:szCs w:val="20"/>
                <w:u w:val="single"/>
                <w:lang w:eastAsia="zh-CN"/>
              </w:rPr>
              <w:t>通过/不通过</w:t>
            </w:r>
            <w:r w:rsidRPr="00634B80">
              <w:rPr>
                <w:rFonts w:ascii="仿宋" w:eastAsia="仿宋" w:hAnsi="仿宋" w:cs="宋体" w:hint="eastAsia"/>
                <w:color w:val="000000"/>
                <w:sz w:val="20"/>
                <w:szCs w:val="20"/>
                <w:lang w:eastAsia="zh-CN"/>
              </w:rPr>
              <w:t xml:space="preserve"> 该项目的经费资助；资助经费</w:t>
            </w:r>
            <w:r w:rsidRPr="00634B80">
              <w:rPr>
                <w:rFonts w:ascii="仿宋" w:eastAsia="仿宋" w:hAnsi="仿宋" w:cs="宋体" w:hint="eastAsia"/>
                <w:b/>
                <w:bCs/>
                <w:color w:val="000000"/>
                <w:sz w:val="20"/>
                <w:szCs w:val="20"/>
                <w:u w:val="single"/>
                <w:lang w:eastAsia="zh-CN"/>
              </w:rPr>
              <w:t>在基金会帐套列支/划拨至南京审计大学账户进行列支</w:t>
            </w:r>
            <w:r w:rsidRPr="00634B80">
              <w:rPr>
                <w:rFonts w:ascii="仿宋" w:eastAsia="仿宋" w:hAnsi="仿宋" w:cs="宋体" w:hint="eastAsia"/>
                <w:color w:val="000000"/>
                <w:sz w:val="20"/>
                <w:szCs w:val="20"/>
                <w:lang w:eastAsia="zh-CN"/>
              </w:rPr>
              <w:t>。（见编号       的表决结果）</w:t>
            </w:r>
            <w:r w:rsidRPr="00634B80">
              <w:rPr>
                <w:rFonts w:ascii="仿宋" w:eastAsia="仿宋" w:hAnsi="仿宋" w:cs="宋体" w:hint="eastAsia"/>
                <w:color w:val="000000"/>
                <w:sz w:val="20"/>
                <w:szCs w:val="20"/>
                <w:lang w:eastAsia="zh-CN"/>
              </w:rPr>
              <w:br/>
            </w:r>
            <w:r w:rsidRPr="00634B80">
              <w:rPr>
                <w:rFonts w:ascii="仿宋" w:eastAsia="仿宋" w:hAnsi="仿宋" w:cs="宋体" w:hint="eastAsia"/>
                <w:color w:val="000000"/>
                <w:sz w:val="20"/>
                <w:szCs w:val="20"/>
                <w:lang w:eastAsia="zh-CN"/>
              </w:rPr>
              <w:br/>
              <w:t xml:space="preserve">  </w:t>
            </w:r>
            <w:r w:rsidRPr="00634B80">
              <w:rPr>
                <w:rFonts w:ascii="仿宋" w:eastAsia="仿宋" w:hAnsi="仿宋" w:cs="宋体" w:hint="eastAsia"/>
                <w:b/>
                <w:bCs/>
                <w:color w:val="000000"/>
                <w:sz w:val="20"/>
                <w:szCs w:val="20"/>
                <w:lang w:eastAsia="zh-CN"/>
              </w:rPr>
              <w:t>理事长签章：                      年     月    日</w:t>
            </w:r>
          </w:p>
        </w:tc>
      </w:tr>
    </w:tbl>
    <w:p w:rsidR="00634B80" w:rsidRDefault="00634B80" w:rsidP="00374BD6">
      <w:pPr>
        <w:spacing w:after="0" w:line="400" w:lineRule="exact"/>
      </w:pPr>
      <w:r w:rsidRPr="00634B80">
        <w:rPr>
          <w:rFonts w:hint="eastAsia"/>
        </w:rPr>
        <w:t>附：项目预算书</w:t>
      </w:r>
      <w:r w:rsidRPr="00634B80">
        <w:tab/>
      </w:r>
      <w:r w:rsidRPr="00634B80">
        <w:tab/>
      </w:r>
      <w:r w:rsidRPr="00634B80">
        <w:tab/>
      </w:r>
    </w:p>
    <w:p w:rsidR="00634B80" w:rsidRDefault="00634B80" w:rsidP="00374BD6">
      <w:pPr>
        <w:spacing w:after="0" w:line="400" w:lineRule="exact"/>
        <w:rPr>
          <w:lang w:eastAsia="zh-CN"/>
        </w:rPr>
      </w:pPr>
      <w:r w:rsidRPr="00634B80">
        <w:rPr>
          <w:rFonts w:hint="eastAsia"/>
          <w:lang w:eastAsia="zh-CN"/>
        </w:rPr>
        <w:t>项目类别包括：学生发展、教师发展、校园建设、学科专业建设、科学研究、其它教育事业发展项目、其他有关社会公益事业等</w:t>
      </w:r>
      <w:r w:rsidRPr="00634B80">
        <w:rPr>
          <w:lang w:eastAsia="zh-CN"/>
        </w:rPr>
        <w:t>7类。</w:t>
      </w:r>
      <w:r w:rsidRPr="00634B80">
        <w:rPr>
          <w:lang w:eastAsia="zh-CN"/>
        </w:rPr>
        <w:tab/>
      </w:r>
    </w:p>
    <w:sectPr w:rsidR="00634B80" w:rsidSect="00FC15FE">
      <w:footerReference w:type="default" r:id="rId7"/>
      <w:pgSz w:w="11920" w:h="16840"/>
      <w:pgMar w:top="907" w:right="1134" w:bottom="709" w:left="1134" w:header="0" w:footer="7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82D" w:rsidRDefault="0012282D">
      <w:pPr>
        <w:spacing w:after="0" w:line="240" w:lineRule="auto"/>
      </w:pPr>
      <w:r>
        <w:separator/>
      </w:r>
    </w:p>
  </w:endnote>
  <w:endnote w:type="continuationSeparator" w:id="0">
    <w:p w:rsidR="0012282D" w:rsidRDefault="0012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677789"/>
      <w:docPartObj>
        <w:docPartGallery w:val="Page Numbers (Bottom of Page)"/>
        <w:docPartUnique/>
      </w:docPartObj>
    </w:sdtPr>
    <w:sdtEndPr/>
    <w:sdtContent>
      <w:sdt>
        <w:sdtPr>
          <w:id w:val="247475067"/>
          <w:docPartObj>
            <w:docPartGallery w:val="Page Numbers (Top of Page)"/>
            <w:docPartUnique/>
          </w:docPartObj>
        </w:sdtPr>
        <w:sdtEndPr/>
        <w:sdtContent>
          <w:p w:rsidR="00374BD6" w:rsidRDefault="00374BD6">
            <w:pPr>
              <w:pStyle w:val="a5"/>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C15FE">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C15FE">
              <w:rPr>
                <w:b/>
                <w:bCs/>
                <w:noProof/>
              </w:rPr>
              <w:t>2</w:t>
            </w:r>
            <w:r>
              <w:rPr>
                <w:b/>
                <w:bCs/>
                <w:sz w:val="24"/>
                <w:szCs w:val="24"/>
              </w:rPr>
              <w:fldChar w:fldCharType="end"/>
            </w:r>
          </w:p>
        </w:sdtContent>
      </w:sdt>
    </w:sdtContent>
  </w:sdt>
  <w:p w:rsidR="00374BD6" w:rsidRDefault="00374B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82D" w:rsidRDefault="0012282D">
      <w:pPr>
        <w:spacing w:after="0" w:line="240" w:lineRule="auto"/>
      </w:pPr>
      <w:r>
        <w:separator/>
      </w:r>
    </w:p>
  </w:footnote>
  <w:footnote w:type="continuationSeparator" w:id="0">
    <w:p w:rsidR="0012282D" w:rsidRDefault="001228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80"/>
    <w:rsid w:val="0012282D"/>
    <w:rsid w:val="00147D5E"/>
    <w:rsid w:val="00374BD6"/>
    <w:rsid w:val="003E7A52"/>
    <w:rsid w:val="003F5D53"/>
    <w:rsid w:val="00430F49"/>
    <w:rsid w:val="004A0130"/>
    <w:rsid w:val="00523FB4"/>
    <w:rsid w:val="00544273"/>
    <w:rsid w:val="00634B80"/>
    <w:rsid w:val="006536BC"/>
    <w:rsid w:val="006638B2"/>
    <w:rsid w:val="007A06FA"/>
    <w:rsid w:val="007A2850"/>
    <w:rsid w:val="007D3019"/>
    <w:rsid w:val="00801F15"/>
    <w:rsid w:val="0085794D"/>
    <w:rsid w:val="00A93079"/>
    <w:rsid w:val="00AB0E45"/>
    <w:rsid w:val="00B02027"/>
    <w:rsid w:val="00B27293"/>
    <w:rsid w:val="00B418A8"/>
    <w:rsid w:val="00B561EB"/>
    <w:rsid w:val="00CD24D0"/>
    <w:rsid w:val="00D239F4"/>
    <w:rsid w:val="00D31DB3"/>
    <w:rsid w:val="00D95568"/>
    <w:rsid w:val="00DF38E9"/>
    <w:rsid w:val="00E859B0"/>
    <w:rsid w:val="00EC185F"/>
    <w:rsid w:val="00FC15FE"/>
    <w:rsid w:val="00FC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EFAA4"/>
  <w15:chartTrackingRefBased/>
  <w15:docId w15:val="{C86A4EC2-5E1A-4DA3-938D-37290FEC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B80"/>
    <w:pPr>
      <w:widowControl w:val="0"/>
      <w:spacing w:after="200" w:line="276" w:lineRule="auto"/>
    </w:pPr>
    <w:rPr>
      <w:kern w:val="0"/>
      <w:sz w:val="22"/>
      <w:lang w:eastAsia="en-US"/>
    </w:rPr>
  </w:style>
  <w:style w:type="paragraph" w:styleId="1">
    <w:name w:val="heading 1"/>
    <w:basedOn w:val="a"/>
    <w:next w:val="a"/>
    <w:link w:val="10"/>
    <w:uiPriority w:val="9"/>
    <w:qFormat/>
    <w:rsid w:val="00374B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BD6"/>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374BD6"/>
    <w:rPr>
      <w:kern w:val="0"/>
      <w:sz w:val="18"/>
      <w:szCs w:val="18"/>
      <w:lang w:eastAsia="en-US"/>
    </w:rPr>
  </w:style>
  <w:style w:type="paragraph" w:styleId="a5">
    <w:name w:val="footer"/>
    <w:basedOn w:val="a"/>
    <w:link w:val="a6"/>
    <w:uiPriority w:val="99"/>
    <w:unhideWhenUsed/>
    <w:rsid w:val="00374BD6"/>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374BD6"/>
    <w:rPr>
      <w:kern w:val="0"/>
      <w:sz w:val="18"/>
      <w:szCs w:val="18"/>
      <w:lang w:eastAsia="en-US"/>
    </w:rPr>
  </w:style>
  <w:style w:type="character" w:customStyle="1" w:styleId="10">
    <w:name w:val="标题 1 字符"/>
    <w:basedOn w:val="a0"/>
    <w:link w:val="1"/>
    <w:uiPriority w:val="9"/>
    <w:rsid w:val="00374BD6"/>
    <w:rPr>
      <w:b/>
      <w:bCs/>
      <w:kern w:val="44"/>
      <w:sz w:val="44"/>
      <w:szCs w:val="44"/>
      <w:lang w:eastAsia="en-US"/>
    </w:rPr>
  </w:style>
  <w:style w:type="paragraph" w:styleId="TOC">
    <w:name w:val="TOC Heading"/>
    <w:basedOn w:val="1"/>
    <w:next w:val="a"/>
    <w:uiPriority w:val="39"/>
    <w:unhideWhenUsed/>
    <w:qFormat/>
    <w:rsid w:val="00374BD6"/>
    <w:pPr>
      <w:widowControl/>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11">
    <w:name w:val="toc 1"/>
    <w:basedOn w:val="a"/>
    <w:next w:val="a"/>
    <w:autoRedefine/>
    <w:uiPriority w:val="39"/>
    <w:unhideWhenUsed/>
    <w:rsid w:val="00374BD6"/>
  </w:style>
  <w:style w:type="character" w:styleId="a7">
    <w:name w:val="Hyperlink"/>
    <w:basedOn w:val="a0"/>
    <w:uiPriority w:val="99"/>
    <w:unhideWhenUsed/>
    <w:rsid w:val="00374BD6"/>
    <w:rPr>
      <w:color w:val="0563C1" w:themeColor="hyperlink"/>
      <w:u w:val="single"/>
    </w:rPr>
  </w:style>
  <w:style w:type="paragraph" w:styleId="a8">
    <w:name w:val="No Spacing"/>
    <w:link w:val="a9"/>
    <w:uiPriority w:val="1"/>
    <w:qFormat/>
    <w:rsid w:val="00374BD6"/>
    <w:rPr>
      <w:kern w:val="0"/>
      <w:sz w:val="22"/>
    </w:rPr>
  </w:style>
  <w:style w:type="character" w:customStyle="1" w:styleId="a9">
    <w:name w:val="无间隔 字符"/>
    <w:basedOn w:val="a0"/>
    <w:link w:val="a8"/>
    <w:uiPriority w:val="1"/>
    <w:rsid w:val="00374BD6"/>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4967">
      <w:bodyDiv w:val="1"/>
      <w:marLeft w:val="0"/>
      <w:marRight w:val="0"/>
      <w:marTop w:val="0"/>
      <w:marBottom w:val="0"/>
      <w:divBdr>
        <w:top w:val="none" w:sz="0" w:space="0" w:color="auto"/>
        <w:left w:val="none" w:sz="0" w:space="0" w:color="auto"/>
        <w:bottom w:val="none" w:sz="0" w:space="0" w:color="auto"/>
        <w:right w:val="none" w:sz="0" w:space="0" w:color="auto"/>
      </w:divBdr>
    </w:div>
    <w:div w:id="502740055">
      <w:bodyDiv w:val="1"/>
      <w:marLeft w:val="0"/>
      <w:marRight w:val="0"/>
      <w:marTop w:val="0"/>
      <w:marBottom w:val="0"/>
      <w:divBdr>
        <w:top w:val="none" w:sz="0" w:space="0" w:color="auto"/>
        <w:left w:val="none" w:sz="0" w:space="0" w:color="auto"/>
        <w:bottom w:val="none" w:sz="0" w:space="0" w:color="auto"/>
        <w:right w:val="none" w:sz="0" w:space="0" w:color="auto"/>
      </w:divBdr>
    </w:div>
    <w:div w:id="531502708">
      <w:bodyDiv w:val="1"/>
      <w:marLeft w:val="0"/>
      <w:marRight w:val="0"/>
      <w:marTop w:val="0"/>
      <w:marBottom w:val="0"/>
      <w:divBdr>
        <w:top w:val="none" w:sz="0" w:space="0" w:color="auto"/>
        <w:left w:val="none" w:sz="0" w:space="0" w:color="auto"/>
        <w:bottom w:val="none" w:sz="0" w:space="0" w:color="auto"/>
        <w:right w:val="none" w:sz="0" w:space="0" w:color="auto"/>
      </w:divBdr>
    </w:div>
    <w:div w:id="596982813">
      <w:bodyDiv w:val="1"/>
      <w:marLeft w:val="0"/>
      <w:marRight w:val="0"/>
      <w:marTop w:val="0"/>
      <w:marBottom w:val="0"/>
      <w:divBdr>
        <w:top w:val="none" w:sz="0" w:space="0" w:color="auto"/>
        <w:left w:val="none" w:sz="0" w:space="0" w:color="auto"/>
        <w:bottom w:val="none" w:sz="0" w:space="0" w:color="auto"/>
        <w:right w:val="none" w:sz="0" w:space="0" w:color="auto"/>
      </w:divBdr>
    </w:div>
    <w:div w:id="612906491">
      <w:bodyDiv w:val="1"/>
      <w:marLeft w:val="0"/>
      <w:marRight w:val="0"/>
      <w:marTop w:val="0"/>
      <w:marBottom w:val="0"/>
      <w:divBdr>
        <w:top w:val="none" w:sz="0" w:space="0" w:color="auto"/>
        <w:left w:val="none" w:sz="0" w:space="0" w:color="auto"/>
        <w:bottom w:val="none" w:sz="0" w:space="0" w:color="auto"/>
        <w:right w:val="none" w:sz="0" w:space="0" w:color="auto"/>
      </w:divBdr>
    </w:div>
    <w:div w:id="919604447">
      <w:bodyDiv w:val="1"/>
      <w:marLeft w:val="0"/>
      <w:marRight w:val="0"/>
      <w:marTop w:val="0"/>
      <w:marBottom w:val="0"/>
      <w:divBdr>
        <w:top w:val="none" w:sz="0" w:space="0" w:color="auto"/>
        <w:left w:val="none" w:sz="0" w:space="0" w:color="auto"/>
        <w:bottom w:val="none" w:sz="0" w:space="0" w:color="auto"/>
        <w:right w:val="none" w:sz="0" w:space="0" w:color="auto"/>
      </w:divBdr>
    </w:div>
    <w:div w:id="1004478668">
      <w:bodyDiv w:val="1"/>
      <w:marLeft w:val="0"/>
      <w:marRight w:val="0"/>
      <w:marTop w:val="0"/>
      <w:marBottom w:val="0"/>
      <w:divBdr>
        <w:top w:val="none" w:sz="0" w:space="0" w:color="auto"/>
        <w:left w:val="none" w:sz="0" w:space="0" w:color="auto"/>
        <w:bottom w:val="none" w:sz="0" w:space="0" w:color="auto"/>
        <w:right w:val="none" w:sz="0" w:space="0" w:color="auto"/>
      </w:divBdr>
    </w:div>
    <w:div w:id="1046565006">
      <w:bodyDiv w:val="1"/>
      <w:marLeft w:val="0"/>
      <w:marRight w:val="0"/>
      <w:marTop w:val="0"/>
      <w:marBottom w:val="0"/>
      <w:divBdr>
        <w:top w:val="none" w:sz="0" w:space="0" w:color="auto"/>
        <w:left w:val="none" w:sz="0" w:space="0" w:color="auto"/>
        <w:bottom w:val="none" w:sz="0" w:space="0" w:color="auto"/>
        <w:right w:val="none" w:sz="0" w:space="0" w:color="auto"/>
      </w:divBdr>
    </w:div>
    <w:div w:id="1065027898">
      <w:bodyDiv w:val="1"/>
      <w:marLeft w:val="0"/>
      <w:marRight w:val="0"/>
      <w:marTop w:val="0"/>
      <w:marBottom w:val="0"/>
      <w:divBdr>
        <w:top w:val="none" w:sz="0" w:space="0" w:color="auto"/>
        <w:left w:val="none" w:sz="0" w:space="0" w:color="auto"/>
        <w:bottom w:val="none" w:sz="0" w:space="0" w:color="auto"/>
        <w:right w:val="none" w:sz="0" w:space="0" w:color="auto"/>
      </w:divBdr>
    </w:div>
    <w:div w:id="1140731047">
      <w:bodyDiv w:val="1"/>
      <w:marLeft w:val="0"/>
      <w:marRight w:val="0"/>
      <w:marTop w:val="0"/>
      <w:marBottom w:val="0"/>
      <w:divBdr>
        <w:top w:val="none" w:sz="0" w:space="0" w:color="auto"/>
        <w:left w:val="none" w:sz="0" w:space="0" w:color="auto"/>
        <w:bottom w:val="none" w:sz="0" w:space="0" w:color="auto"/>
        <w:right w:val="none" w:sz="0" w:space="0" w:color="auto"/>
      </w:divBdr>
    </w:div>
    <w:div w:id="1475219980">
      <w:bodyDiv w:val="1"/>
      <w:marLeft w:val="0"/>
      <w:marRight w:val="0"/>
      <w:marTop w:val="0"/>
      <w:marBottom w:val="0"/>
      <w:divBdr>
        <w:top w:val="none" w:sz="0" w:space="0" w:color="auto"/>
        <w:left w:val="none" w:sz="0" w:space="0" w:color="auto"/>
        <w:bottom w:val="none" w:sz="0" w:space="0" w:color="auto"/>
        <w:right w:val="none" w:sz="0" w:space="0" w:color="auto"/>
      </w:divBdr>
    </w:div>
    <w:div w:id="1627153764">
      <w:bodyDiv w:val="1"/>
      <w:marLeft w:val="0"/>
      <w:marRight w:val="0"/>
      <w:marTop w:val="0"/>
      <w:marBottom w:val="0"/>
      <w:divBdr>
        <w:top w:val="none" w:sz="0" w:space="0" w:color="auto"/>
        <w:left w:val="none" w:sz="0" w:space="0" w:color="auto"/>
        <w:bottom w:val="none" w:sz="0" w:space="0" w:color="auto"/>
        <w:right w:val="none" w:sz="0" w:space="0" w:color="auto"/>
      </w:divBdr>
    </w:div>
    <w:div w:id="1638299330">
      <w:bodyDiv w:val="1"/>
      <w:marLeft w:val="0"/>
      <w:marRight w:val="0"/>
      <w:marTop w:val="0"/>
      <w:marBottom w:val="0"/>
      <w:divBdr>
        <w:top w:val="none" w:sz="0" w:space="0" w:color="auto"/>
        <w:left w:val="none" w:sz="0" w:space="0" w:color="auto"/>
        <w:bottom w:val="none" w:sz="0" w:space="0" w:color="auto"/>
        <w:right w:val="none" w:sz="0" w:space="0" w:color="auto"/>
      </w:divBdr>
    </w:div>
    <w:div w:id="1732775374">
      <w:bodyDiv w:val="1"/>
      <w:marLeft w:val="0"/>
      <w:marRight w:val="0"/>
      <w:marTop w:val="0"/>
      <w:marBottom w:val="0"/>
      <w:divBdr>
        <w:top w:val="none" w:sz="0" w:space="0" w:color="auto"/>
        <w:left w:val="none" w:sz="0" w:space="0" w:color="auto"/>
        <w:bottom w:val="none" w:sz="0" w:space="0" w:color="auto"/>
        <w:right w:val="none" w:sz="0" w:space="0" w:color="auto"/>
      </w:divBdr>
    </w:div>
    <w:div w:id="18198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897C-7A50-4C71-8E61-9F40BE7C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南京审计大学教育发展基金会</dc:title>
  <dc:subject>制度汇编</dc:subject>
  <dc:creator>tuan</dc:creator>
  <cp:keywords/>
  <dc:description/>
  <cp:lastModifiedBy>huanglei</cp:lastModifiedBy>
  <cp:revision>30</cp:revision>
  <cp:lastPrinted>2018-11-08T15:13:00Z</cp:lastPrinted>
  <dcterms:created xsi:type="dcterms:W3CDTF">2018-10-16T10:56:00Z</dcterms:created>
  <dcterms:modified xsi:type="dcterms:W3CDTF">2018-11-10T08:34:00Z</dcterms:modified>
</cp:coreProperties>
</file>